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A5A" w:rsidRDefault="009F5A5A" w:rsidP="009F5A5A">
      <w:pPr>
        <w:pStyle w:val="Default"/>
      </w:pPr>
    </w:p>
    <w:p w:rsidR="009F5A5A" w:rsidRDefault="009F5A5A" w:rsidP="009F5A5A">
      <w:pPr>
        <w:pStyle w:val="Default"/>
        <w:rPr>
          <w:sz w:val="72"/>
          <w:szCs w:val="72"/>
        </w:rPr>
      </w:pPr>
      <w:r>
        <w:t xml:space="preserve"> </w:t>
      </w:r>
      <w:r>
        <w:rPr>
          <w:rFonts w:hint="eastAsia"/>
        </w:rPr>
        <w:t xml:space="preserve">    </w:t>
      </w:r>
      <w:r>
        <w:rPr>
          <w:rFonts w:hint="eastAsia"/>
          <w:sz w:val="72"/>
          <w:szCs w:val="72"/>
        </w:rPr>
        <w:t>弘光科技大學</w:t>
      </w:r>
      <w:r>
        <w:rPr>
          <w:sz w:val="72"/>
          <w:szCs w:val="72"/>
        </w:rPr>
        <w:t xml:space="preserve"> </w:t>
      </w:r>
      <w:r>
        <w:rPr>
          <w:rFonts w:hint="eastAsia"/>
          <w:sz w:val="72"/>
          <w:szCs w:val="72"/>
        </w:rPr>
        <w:t>護理學系</w:t>
      </w:r>
      <w:r>
        <w:rPr>
          <w:sz w:val="72"/>
          <w:szCs w:val="72"/>
        </w:rPr>
        <w:t xml:space="preserve"> </w:t>
      </w:r>
    </w:p>
    <w:p w:rsidR="009F5A5A" w:rsidRDefault="009F5A5A" w:rsidP="009F5A5A">
      <w:pPr>
        <w:pStyle w:val="Default"/>
        <w:rPr>
          <w:rFonts w:hAnsi="Times New Roman"/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急診創傷訓練課程</w:t>
      </w:r>
      <w:r>
        <w:rPr>
          <w:rFonts w:ascii="Times New Roman" w:hAnsi="Times New Roman" w:cs="Times New Roman"/>
          <w:sz w:val="29"/>
          <w:szCs w:val="29"/>
        </w:rPr>
        <w:t>®</w:t>
      </w:r>
      <w:r>
        <w:rPr>
          <w:rFonts w:hAnsi="Times New Roman" w:hint="eastAsia"/>
          <w:sz w:val="44"/>
          <w:szCs w:val="44"/>
        </w:rPr>
        <w:t>（</w:t>
      </w:r>
      <w:r>
        <w:rPr>
          <w:rFonts w:ascii="Times New Roman" w:hAnsi="Times New Roman" w:cs="Times New Roman"/>
          <w:b/>
          <w:bCs/>
          <w:sz w:val="44"/>
          <w:szCs w:val="44"/>
        </w:rPr>
        <w:t>ETTC</w:t>
      </w:r>
      <w:r>
        <w:rPr>
          <w:rFonts w:hAnsi="Times New Roman" w:hint="eastAsia"/>
          <w:sz w:val="44"/>
          <w:szCs w:val="44"/>
        </w:rPr>
        <w:t>）</w:t>
      </w:r>
      <w:r>
        <w:rPr>
          <w:rFonts w:hAnsi="Times New Roman"/>
          <w:sz w:val="44"/>
          <w:szCs w:val="44"/>
        </w:rPr>
        <w:t xml:space="preserve"> </w:t>
      </w:r>
    </w:p>
    <w:p w:rsidR="009F5A5A" w:rsidRDefault="009F5A5A" w:rsidP="009F5A5A">
      <w:pPr>
        <w:pStyle w:val="Default"/>
        <w:rPr>
          <w:rFonts w:hAnsi="Times New Roman"/>
          <w:sz w:val="44"/>
          <w:szCs w:val="44"/>
        </w:rPr>
      </w:pPr>
      <w:r>
        <w:rPr>
          <w:rFonts w:hAnsi="Times New Roman" w:hint="eastAsia"/>
          <w:sz w:val="44"/>
          <w:szCs w:val="44"/>
        </w:rPr>
        <w:t xml:space="preserve">               訓練課程</w:t>
      </w:r>
      <w:r>
        <w:rPr>
          <w:rFonts w:hAnsi="Times New Roman"/>
          <w:sz w:val="44"/>
          <w:szCs w:val="44"/>
        </w:rPr>
        <w:t xml:space="preserve"> </w:t>
      </w:r>
    </w:p>
    <w:p w:rsidR="009F5A5A" w:rsidRDefault="009F5A5A" w:rsidP="009F5A5A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課程主旨：</w:t>
      </w:r>
      <w:r>
        <w:rPr>
          <w:rFonts w:ascii="Times New Roman" w:hAnsi="Times New Roman" w:cs="Times New Roman"/>
          <w:sz w:val="23"/>
          <w:szCs w:val="23"/>
        </w:rPr>
        <w:t xml:space="preserve">ETTC </w:t>
      </w:r>
      <w:r>
        <w:rPr>
          <w:rFonts w:hAnsi="Times New Roman" w:hint="eastAsia"/>
          <w:sz w:val="23"/>
          <w:szCs w:val="23"/>
        </w:rPr>
        <w:t>是</w:t>
      </w:r>
      <w:r>
        <w:rPr>
          <w:rFonts w:hAnsi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Emergency Trauma Training Course </w:t>
      </w:r>
      <w:r>
        <w:rPr>
          <w:rFonts w:hAnsi="Times New Roman" w:hint="eastAsia"/>
          <w:sz w:val="23"/>
          <w:szCs w:val="23"/>
        </w:rPr>
        <w:t>的縮寫。有鍳於意外死亡，造成國家社會之嚴重損失；如果能在意外傷害發生時，使外傷患者</w:t>
      </w:r>
      <w:proofErr w:type="gramStart"/>
      <w:r>
        <w:rPr>
          <w:rFonts w:hAnsi="Times New Roman" w:hint="eastAsia"/>
          <w:sz w:val="23"/>
          <w:szCs w:val="23"/>
        </w:rPr>
        <w:t>穫</w:t>
      </w:r>
      <w:proofErr w:type="gramEnd"/>
      <w:r>
        <w:rPr>
          <w:rFonts w:hAnsi="Times New Roman" w:hint="eastAsia"/>
          <w:sz w:val="23"/>
          <w:szCs w:val="23"/>
        </w:rPr>
        <w:t>得立即正確傷情評估及處理，可使殘廢死亡之發生率減至最低。急診創傷訓練課程</w:t>
      </w:r>
      <w:r>
        <w:rPr>
          <w:rFonts w:ascii="Times New Roman" w:hAnsi="Times New Roman" w:cs="Times New Roman"/>
          <w:sz w:val="23"/>
          <w:szCs w:val="23"/>
        </w:rPr>
        <w:t>(ETTC)</w:t>
      </w:r>
      <w:r>
        <w:rPr>
          <w:rFonts w:hAnsi="Times New Roman" w:hint="eastAsia"/>
          <w:sz w:val="23"/>
          <w:szCs w:val="23"/>
        </w:rPr>
        <w:t>以案例導向教學、實際操作演及動物實驗等方式，訓練急診醫護人員對於外傷病患的緊急處置，使急診醫護人員在處理外傷病患時，能夠以有系統的思考、忙而不亂的精神，提供快速、有效及正確的處置，</w:t>
      </w:r>
      <w:proofErr w:type="gramStart"/>
      <w:r>
        <w:rPr>
          <w:rFonts w:hAnsi="Times New Roman" w:hint="eastAsia"/>
          <w:sz w:val="23"/>
          <w:szCs w:val="23"/>
        </w:rPr>
        <w:t>俾</w:t>
      </w:r>
      <w:proofErr w:type="gramEnd"/>
      <w:r>
        <w:rPr>
          <w:rFonts w:hAnsi="Times New Roman" w:hint="eastAsia"/>
          <w:sz w:val="23"/>
          <w:szCs w:val="23"/>
        </w:rPr>
        <w:t>使外傷病患都能受到完善的醫療照顧。</w:t>
      </w:r>
      <w:r>
        <w:rPr>
          <w:rFonts w:hAnsi="Times New Roman"/>
          <w:sz w:val="23"/>
          <w:szCs w:val="23"/>
        </w:rPr>
        <w:t xml:space="preserve"> </w:t>
      </w:r>
    </w:p>
    <w:p w:rsidR="009F5A5A" w:rsidRDefault="009F5A5A" w:rsidP="009F5A5A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一、日期：</w:t>
      </w:r>
      <w:r>
        <w:rPr>
          <w:rFonts w:ascii="Times New Roman" w:hAnsi="Times New Roman" w:cs="Times New Roman"/>
          <w:sz w:val="23"/>
          <w:szCs w:val="23"/>
        </w:rPr>
        <w:t>110.</w:t>
      </w:r>
      <w:r>
        <w:rPr>
          <w:rFonts w:ascii="Times New Roman" w:hAnsi="Times New Roman" w:cs="Times New Roman" w:hint="eastAsia"/>
          <w:sz w:val="23"/>
          <w:szCs w:val="23"/>
        </w:rPr>
        <w:t>10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 w:hint="eastAsia"/>
          <w:sz w:val="23"/>
          <w:szCs w:val="23"/>
        </w:rPr>
        <w:t>02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六</w:t>
      </w:r>
      <w:r>
        <w:rPr>
          <w:rFonts w:ascii="Times New Roman" w:hAnsi="Times New Roman" w:cs="Times New Roman"/>
          <w:sz w:val="23"/>
          <w:szCs w:val="23"/>
        </w:rPr>
        <w:t>)-110.</w:t>
      </w:r>
      <w:r>
        <w:rPr>
          <w:rFonts w:ascii="Times New Roman" w:hAnsi="Times New Roman" w:cs="Times New Roman" w:hint="eastAsia"/>
          <w:sz w:val="23"/>
          <w:szCs w:val="23"/>
        </w:rPr>
        <w:t>10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 w:hint="eastAsia"/>
          <w:sz w:val="23"/>
          <w:szCs w:val="23"/>
        </w:rPr>
        <w:t>03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日</w:t>
      </w:r>
      <w:r>
        <w:rPr>
          <w:rFonts w:ascii="Times New Roman" w:hAnsi="Times New Roman" w:cs="Times New Roman"/>
          <w:sz w:val="23"/>
          <w:szCs w:val="23"/>
        </w:rPr>
        <w:t xml:space="preserve">) </w:t>
      </w:r>
    </w:p>
    <w:p w:rsidR="009F5A5A" w:rsidRDefault="009F5A5A" w:rsidP="009F5A5A">
      <w:pPr>
        <w:pStyle w:val="Default"/>
        <w:spacing w:after="85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二、主辦單位：弘光科技大學護理學系</w:t>
      </w:r>
      <w:r>
        <w:rPr>
          <w:rFonts w:hAnsi="Times New Roman"/>
          <w:sz w:val="23"/>
          <w:szCs w:val="23"/>
        </w:rPr>
        <w:t xml:space="preserve"> </w:t>
      </w:r>
    </w:p>
    <w:p w:rsidR="009F5A5A" w:rsidRDefault="009F5A5A" w:rsidP="009F5A5A">
      <w:pPr>
        <w:pStyle w:val="Default"/>
        <w:spacing w:after="85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三、協辦單位：</w:t>
      </w:r>
      <w:proofErr w:type="gramStart"/>
      <w:r>
        <w:rPr>
          <w:rFonts w:hAnsi="Times New Roman" w:hint="eastAsia"/>
          <w:sz w:val="23"/>
          <w:szCs w:val="23"/>
        </w:rPr>
        <w:t>臺</w:t>
      </w:r>
      <w:proofErr w:type="gramEnd"/>
      <w:r>
        <w:rPr>
          <w:rFonts w:hAnsi="Times New Roman" w:hint="eastAsia"/>
          <w:sz w:val="23"/>
          <w:szCs w:val="23"/>
        </w:rPr>
        <w:t>中榮民總醫院</w:t>
      </w:r>
      <w:r>
        <w:rPr>
          <w:rFonts w:hAnsi="Times New Roman"/>
          <w:sz w:val="23"/>
          <w:szCs w:val="23"/>
        </w:rPr>
        <w:t xml:space="preserve"> </w:t>
      </w:r>
    </w:p>
    <w:p w:rsidR="009F5A5A" w:rsidRDefault="009F5A5A" w:rsidP="009F5A5A">
      <w:pPr>
        <w:pStyle w:val="Default"/>
        <w:spacing w:after="85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四、課程主持人：紀煥庭醫師</w:t>
      </w:r>
      <w:r>
        <w:rPr>
          <w:rFonts w:hAnsi="Times New Roman"/>
          <w:sz w:val="23"/>
          <w:szCs w:val="23"/>
        </w:rPr>
        <w:t xml:space="preserve"> </w:t>
      </w:r>
    </w:p>
    <w:p w:rsidR="009F5A5A" w:rsidRDefault="009F5A5A" w:rsidP="009F5A5A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五、上課地點：</w:t>
      </w:r>
      <w:proofErr w:type="gramStart"/>
      <w:r>
        <w:rPr>
          <w:rFonts w:hAnsi="Times New Roman" w:hint="eastAsia"/>
          <w:sz w:val="23"/>
          <w:szCs w:val="23"/>
        </w:rPr>
        <w:t>臺</w:t>
      </w:r>
      <w:proofErr w:type="gramEnd"/>
      <w:r>
        <w:rPr>
          <w:rFonts w:hAnsi="Times New Roman" w:hint="eastAsia"/>
          <w:sz w:val="23"/>
          <w:szCs w:val="23"/>
        </w:rPr>
        <w:t>中市</w:t>
      </w:r>
      <w:proofErr w:type="gramStart"/>
      <w:r>
        <w:rPr>
          <w:rFonts w:hAnsi="Times New Roman" w:hint="eastAsia"/>
          <w:sz w:val="23"/>
          <w:szCs w:val="23"/>
        </w:rPr>
        <w:t>沙鹿區弘光</w:t>
      </w:r>
      <w:proofErr w:type="gramEnd"/>
      <w:r>
        <w:rPr>
          <w:rFonts w:hAnsi="Times New Roman" w:hint="eastAsia"/>
          <w:sz w:val="23"/>
          <w:szCs w:val="23"/>
        </w:rPr>
        <w:t>科技大學</w:t>
      </w:r>
      <w:r>
        <w:rPr>
          <w:rFonts w:hAnsi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(E</w:t>
      </w:r>
      <w:r>
        <w:rPr>
          <w:rFonts w:hAnsi="Times New Roman" w:hint="eastAsia"/>
          <w:sz w:val="23"/>
          <w:szCs w:val="23"/>
        </w:rPr>
        <w:t>棟</w:t>
      </w:r>
      <w:r>
        <w:rPr>
          <w:rFonts w:ascii="Times New Roman" w:hAnsi="Times New Roman" w:cs="Times New Roman"/>
          <w:b/>
          <w:bCs/>
          <w:sz w:val="23"/>
          <w:szCs w:val="23"/>
        </w:rPr>
        <w:t>1</w:t>
      </w:r>
      <w:r>
        <w:rPr>
          <w:rFonts w:hAnsi="Times New Roman" w:hint="eastAsia"/>
          <w:sz w:val="23"/>
          <w:szCs w:val="23"/>
        </w:rPr>
        <w:t>樓臨床技能檢定中心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) </w:t>
      </w:r>
    </w:p>
    <w:p w:rsidR="009F5A5A" w:rsidRDefault="009F5A5A" w:rsidP="009F5A5A">
      <w:pPr>
        <w:pStyle w:val="Default"/>
        <w:spacing w:after="85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六、學員名額：</w:t>
      </w:r>
      <w:r>
        <w:rPr>
          <w:rFonts w:ascii="Times New Roman" w:hAnsi="Times New Roman" w:cs="Times New Roman"/>
          <w:sz w:val="23"/>
          <w:szCs w:val="23"/>
        </w:rPr>
        <w:t>60</w:t>
      </w:r>
      <w:r>
        <w:rPr>
          <w:rFonts w:hAnsi="Times New Roman" w:hint="eastAsia"/>
          <w:sz w:val="23"/>
          <w:szCs w:val="23"/>
        </w:rPr>
        <w:t>名（額滿後</w:t>
      </w:r>
      <w:proofErr w:type="gramStart"/>
      <w:r>
        <w:rPr>
          <w:rFonts w:hAnsi="Times New Roman" w:hint="eastAsia"/>
          <w:sz w:val="23"/>
          <w:szCs w:val="23"/>
        </w:rPr>
        <w:t>採</w:t>
      </w:r>
      <w:proofErr w:type="gramEnd"/>
      <w:r>
        <w:rPr>
          <w:rFonts w:hAnsi="Times New Roman" w:hint="eastAsia"/>
          <w:sz w:val="23"/>
          <w:szCs w:val="23"/>
        </w:rPr>
        <w:t>候補制，若有空缺會發信通知）。</w:t>
      </w:r>
      <w:r>
        <w:rPr>
          <w:rFonts w:hAnsi="Times New Roman"/>
          <w:sz w:val="23"/>
          <w:szCs w:val="23"/>
        </w:rPr>
        <w:t xml:space="preserve"> </w:t>
      </w:r>
    </w:p>
    <w:p w:rsidR="009F5A5A" w:rsidRDefault="009F5A5A" w:rsidP="009F5A5A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七、課程費用：</w:t>
      </w:r>
      <w:r>
        <w:rPr>
          <w:rFonts w:hAnsi="Times New Roman"/>
          <w:sz w:val="23"/>
          <w:szCs w:val="23"/>
        </w:rPr>
        <w:t xml:space="preserve"> </w:t>
      </w:r>
    </w:p>
    <w:p w:rsidR="009F5A5A" w:rsidRDefault="009F5A5A" w:rsidP="009F5A5A">
      <w:pPr>
        <w:pStyle w:val="Default"/>
        <w:spacing w:after="85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>
        <w:rPr>
          <w:rFonts w:hAnsi="Times New Roman" w:hint="eastAsia"/>
          <w:sz w:val="23"/>
          <w:szCs w:val="23"/>
        </w:rPr>
        <w:t>本校在學學生：</w:t>
      </w:r>
      <w:r>
        <w:rPr>
          <w:rFonts w:ascii="Times New Roman" w:hAnsi="Times New Roman" w:cs="Times New Roman"/>
          <w:sz w:val="23"/>
          <w:szCs w:val="23"/>
        </w:rPr>
        <w:t>1,000</w:t>
      </w:r>
      <w:r>
        <w:rPr>
          <w:rFonts w:hAnsi="Times New Roman" w:hint="eastAsia"/>
          <w:sz w:val="23"/>
          <w:szCs w:val="23"/>
        </w:rPr>
        <w:t>元</w:t>
      </w:r>
      <w:r>
        <w:rPr>
          <w:rFonts w:hAnsi="Times New Roman"/>
          <w:sz w:val="23"/>
          <w:szCs w:val="23"/>
        </w:rPr>
        <w:t xml:space="preserve"> </w:t>
      </w:r>
    </w:p>
    <w:p w:rsidR="009F5A5A" w:rsidRDefault="009F5A5A" w:rsidP="009F5A5A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</w:t>
      </w:r>
      <w:r>
        <w:rPr>
          <w:rFonts w:hAnsi="Times New Roman" w:hint="eastAsia"/>
          <w:sz w:val="23"/>
          <w:szCs w:val="23"/>
        </w:rPr>
        <w:t>非本校在學學生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人員</w:t>
      </w:r>
      <w:r>
        <w:rPr>
          <w:rFonts w:ascii="Times New Roman" w:hAnsi="Times New Roman" w:cs="Times New Roman"/>
          <w:sz w:val="23"/>
          <w:szCs w:val="23"/>
        </w:rPr>
        <w:t>)</w:t>
      </w:r>
      <w:r>
        <w:rPr>
          <w:rFonts w:hAnsi="Times New Roman" w:hint="eastAsia"/>
          <w:sz w:val="23"/>
          <w:szCs w:val="23"/>
        </w:rPr>
        <w:t>：</w:t>
      </w:r>
      <w:r>
        <w:rPr>
          <w:rFonts w:ascii="Times New Roman" w:hAnsi="Times New Roman" w:cs="Times New Roman"/>
          <w:sz w:val="23"/>
          <w:szCs w:val="23"/>
        </w:rPr>
        <w:t>2,000</w:t>
      </w:r>
      <w:r>
        <w:rPr>
          <w:rFonts w:hAnsi="Times New Roman" w:hint="eastAsia"/>
          <w:sz w:val="23"/>
          <w:szCs w:val="23"/>
        </w:rPr>
        <w:t>元</w:t>
      </w:r>
      <w:r>
        <w:rPr>
          <w:rFonts w:hAnsi="Times New Roman"/>
          <w:sz w:val="23"/>
          <w:szCs w:val="23"/>
        </w:rPr>
        <w:t xml:space="preserve"> </w:t>
      </w:r>
    </w:p>
    <w:p w:rsidR="009F5A5A" w:rsidRDefault="009F5A5A" w:rsidP="009F5A5A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八、報名連結：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9F5A5A" w:rsidRPr="009F5A5A" w:rsidRDefault="009F5A5A" w:rsidP="009F5A5A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 w:hint="eastAsia"/>
          <w:noProof/>
          <w:sz w:val="23"/>
          <w:szCs w:val="23"/>
        </w:rPr>
        <w:drawing>
          <wp:inline distT="0" distB="0" distL="0" distR="0">
            <wp:extent cx="1409700" cy="14097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 CODE報名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A5A" w:rsidRDefault="009F5A5A" w:rsidP="009F5A5A">
      <w:pPr>
        <w:pStyle w:val="Defaul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九、注意事項</w:t>
      </w:r>
      <w:r>
        <w:rPr>
          <w:rFonts w:hAnsi="Times New Roman"/>
          <w:sz w:val="23"/>
          <w:szCs w:val="23"/>
        </w:rPr>
        <w:t xml:space="preserve"> </w:t>
      </w:r>
    </w:p>
    <w:p w:rsidR="009F5A5A" w:rsidRDefault="009F5A5A" w:rsidP="009F5A5A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>
        <w:rPr>
          <w:rFonts w:hAnsi="Times New Roman" w:hint="eastAsia"/>
          <w:sz w:val="23"/>
          <w:szCs w:val="23"/>
        </w:rPr>
        <w:t>報名完成後，屆時將會寄發繳費通知，內有繳費資訊，完成繳費才算完成報名，請留意信箱信件。</w:t>
      </w:r>
      <w:r>
        <w:rPr>
          <w:rFonts w:hAnsi="Times New Roman"/>
          <w:sz w:val="23"/>
          <w:szCs w:val="23"/>
        </w:rPr>
        <w:t xml:space="preserve"> </w:t>
      </w:r>
    </w:p>
    <w:p w:rsidR="009F5A5A" w:rsidRDefault="009F5A5A" w:rsidP="009F5A5A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</w:t>
      </w:r>
      <w:r>
        <w:rPr>
          <w:rFonts w:hAnsi="Times New Roman" w:hint="eastAsia"/>
          <w:sz w:val="23"/>
          <w:szCs w:val="23"/>
        </w:rPr>
        <w:t>報名後因故未能參加者，欲申請退費：</w:t>
      </w:r>
      <w:r>
        <w:rPr>
          <w:rFonts w:hAnsi="Times New Roman"/>
          <w:sz w:val="23"/>
          <w:szCs w:val="23"/>
        </w:rPr>
        <w:t xml:space="preserve"> </w:t>
      </w:r>
    </w:p>
    <w:p w:rsidR="009F5A5A" w:rsidRDefault="009F5A5A" w:rsidP="009F5A5A">
      <w:pPr>
        <w:pStyle w:val="Default"/>
        <w:spacing w:after="8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(1). </w:t>
      </w:r>
      <w:r>
        <w:rPr>
          <w:rFonts w:hAnsi="Times New Roman" w:hint="eastAsia"/>
          <w:sz w:val="23"/>
          <w:szCs w:val="23"/>
        </w:rPr>
        <w:t>上課二週前退報名費</w:t>
      </w:r>
      <w:r>
        <w:rPr>
          <w:rFonts w:hAnsi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90% </w:t>
      </w:r>
    </w:p>
    <w:p w:rsidR="009F5A5A" w:rsidRDefault="009F5A5A" w:rsidP="009F5A5A">
      <w:pPr>
        <w:pStyle w:val="Default"/>
        <w:spacing w:after="8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(2). </w:t>
      </w:r>
      <w:r>
        <w:rPr>
          <w:rFonts w:hAnsi="Times New Roman" w:hint="eastAsia"/>
          <w:sz w:val="23"/>
          <w:szCs w:val="23"/>
        </w:rPr>
        <w:t>上課一週前退報名費</w:t>
      </w:r>
      <w:r>
        <w:rPr>
          <w:rFonts w:hAnsi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70% </w:t>
      </w:r>
    </w:p>
    <w:p w:rsidR="009F5A5A" w:rsidRDefault="009F5A5A" w:rsidP="009F5A5A">
      <w:pPr>
        <w:pStyle w:val="Default"/>
        <w:spacing w:after="86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(3). </w:t>
      </w:r>
      <w:r>
        <w:rPr>
          <w:rFonts w:hAnsi="Times New Roman" w:hint="eastAsia"/>
          <w:sz w:val="23"/>
          <w:szCs w:val="23"/>
        </w:rPr>
        <w:t>於開課當週取消、未如期參加者視同棄權，恕不退費。</w:t>
      </w:r>
      <w:r>
        <w:rPr>
          <w:rFonts w:hAnsi="Times New Roman"/>
          <w:sz w:val="23"/>
          <w:szCs w:val="23"/>
        </w:rPr>
        <w:t xml:space="preserve"> </w:t>
      </w:r>
    </w:p>
    <w:p w:rsidR="009F5A5A" w:rsidRDefault="009F5A5A" w:rsidP="009F5A5A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(4). </w:t>
      </w:r>
      <w:r>
        <w:rPr>
          <w:rFonts w:hAnsi="Times New Roman" w:hint="eastAsia"/>
          <w:sz w:val="23"/>
          <w:szCs w:val="23"/>
        </w:rPr>
        <w:t>開課後及中途退訓者一律不予退費。</w:t>
      </w:r>
      <w:r>
        <w:rPr>
          <w:rFonts w:hAnsi="Times New Roman"/>
          <w:sz w:val="23"/>
          <w:szCs w:val="23"/>
        </w:rPr>
        <w:t xml:space="preserve"> </w:t>
      </w:r>
    </w:p>
    <w:p w:rsidR="009F5A5A" w:rsidRDefault="009F5A5A" w:rsidP="009F5A5A">
      <w:pPr>
        <w:pStyle w:val="Default"/>
        <w:spacing w:after="85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</w:t>
      </w:r>
      <w:r>
        <w:rPr>
          <w:rFonts w:hAnsi="Times New Roman" w:hint="eastAsia"/>
          <w:sz w:val="23"/>
          <w:szCs w:val="23"/>
        </w:rPr>
        <w:t>課程當天請穿著舒適之服裝及鞋子，勿穿著裙子及高跟鞋。</w:t>
      </w:r>
      <w:r>
        <w:rPr>
          <w:rFonts w:hAnsi="Times New Roman"/>
          <w:sz w:val="23"/>
          <w:szCs w:val="23"/>
        </w:rPr>
        <w:t xml:space="preserve"> </w:t>
      </w:r>
    </w:p>
    <w:p w:rsidR="009F5A5A" w:rsidRDefault="009F5A5A" w:rsidP="009F5A5A">
      <w:pPr>
        <w:pStyle w:val="Default"/>
        <w:spacing w:after="85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</w:t>
      </w:r>
      <w:r>
        <w:rPr>
          <w:rFonts w:hAnsi="Times New Roman" w:hint="eastAsia"/>
          <w:sz w:val="23"/>
          <w:szCs w:val="23"/>
        </w:rPr>
        <w:t>課程不提供免洗餐具，請各位學員自備環保杯及環保餐具。</w:t>
      </w:r>
      <w:r>
        <w:rPr>
          <w:rFonts w:hAnsi="Times New Roman"/>
          <w:sz w:val="23"/>
          <w:szCs w:val="23"/>
        </w:rPr>
        <w:t xml:space="preserve"> </w:t>
      </w:r>
    </w:p>
    <w:p w:rsidR="00364F12" w:rsidRDefault="009F5A5A" w:rsidP="009F5A5A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</w:t>
      </w:r>
      <w:r>
        <w:rPr>
          <w:rFonts w:hAnsi="Times New Roman" w:hint="eastAsia"/>
          <w:sz w:val="23"/>
          <w:szCs w:val="23"/>
        </w:rPr>
        <w:t>若有任何疑問，請於上班時間撥打</w:t>
      </w:r>
      <w:r>
        <w:rPr>
          <w:rFonts w:ascii="Times New Roman" w:hAnsi="Times New Roman" w:cs="Times New Roman"/>
          <w:sz w:val="23"/>
          <w:szCs w:val="23"/>
        </w:rPr>
        <w:t xml:space="preserve">(04)2631-8652#3007 </w:t>
      </w:r>
      <w:r>
        <w:rPr>
          <w:rFonts w:hAnsi="Times New Roman" w:hint="eastAsia"/>
          <w:sz w:val="23"/>
          <w:szCs w:val="23"/>
        </w:rPr>
        <w:t>林曉彤助理。</w:t>
      </w:r>
    </w:p>
    <w:p w:rsidR="009C43AB" w:rsidRPr="009C43AB" w:rsidRDefault="009C43AB" w:rsidP="009F5A5A">
      <w:pPr>
        <w:pStyle w:val="Default"/>
        <w:rPr>
          <w:rFonts w:hAnsi="Times New Roman" w:hint="eastAsia"/>
          <w:sz w:val="30"/>
          <w:szCs w:val="30"/>
        </w:rPr>
      </w:pPr>
      <w:r w:rsidRPr="009C43AB">
        <w:rPr>
          <w:rFonts w:hAnsi="Times New Roman" w:hint="eastAsia"/>
          <w:sz w:val="30"/>
          <w:szCs w:val="30"/>
        </w:rPr>
        <w:lastRenderedPageBreak/>
        <w:t xml:space="preserve"> 課程表</w:t>
      </w:r>
      <w:r>
        <w:rPr>
          <w:rFonts w:hAnsi="Times New Roman" w:hint="eastAsia"/>
          <w:sz w:val="30"/>
          <w:szCs w:val="30"/>
        </w:rPr>
        <w:t>:</w:t>
      </w:r>
      <w:bookmarkStart w:id="0" w:name="_GoBack"/>
      <w:bookmarkEnd w:id="0"/>
    </w:p>
    <w:p w:rsidR="009C43AB" w:rsidRDefault="009C43AB" w:rsidP="009F5A5A">
      <w:pPr>
        <w:pStyle w:val="Default"/>
        <w:rPr>
          <w:rFonts w:hAnsi="Times New Roman"/>
          <w:sz w:val="23"/>
          <w:szCs w:val="23"/>
        </w:rPr>
      </w:pPr>
      <w:r>
        <w:rPr>
          <w:noProof/>
        </w:rPr>
        <w:drawing>
          <wp:inline distT="0" distB="0" distL="0" distR="0" wp14:anchorId="2A4C3490" wp14:editId="2BF67EF1">
            <wp:extent cx="5667573" cy="381000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437" t="16388" r="22037" b="5390"/>
                    <a:stretch/>
                  </pic:blipFill>
                  <pic:spPr bwMode="auto">
                    <a:xfrm>
                      <a:off x="0" y="0"/>
                      <a:ext cx="5669897" cy="3811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43AB" w:rsidRPr="009C43AB" w:rsidRDefault="009C43AB" w:rsidP="009F5A5A">
      <w:pPr>
        <w:pStyle w:val="Default"/>
        <w:rPr>
          <w:rFonts w:hAnsi="Times New Roman" w:hint="eastAsia"/>
          <w:sz w:val="23"/>
          <w:szCs w:val="23"/>
        </w:rPr>
      </w:pPr>
      <w:r>
        <w:rPr>
          <w:noProof/>
        </w:rPr>
        <w:drawing>
          <wp:inline distT="0" distB="0" distL="0" distR="0" wp14:anchorId="2E16612C" wp14:editId="44513CD1">
            <wp:extent cx="5638800" cy="3406140"/>
            <wp:effectExtent l="0" t="0" r="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038" t="20320" r="21590" b="18281"/>
                    <a:stretch/>
                  </pic:blipFill>
                  <pic:spPr bwMode="auto">
                    <a:xfrm>
                      <a:off x="0" y="0"/>
                      <a:ext cx="5638800" cy="3406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C43AB" w:rsidRPr="009C43AB" w:rsidSect="0082559D">
      <w:pgSz w:w="11906" w:h="17338"/>
      <w:pgMar w:top="1714" w:right="573" w:bottom="1440" w:left="156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s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5A"/>
    <w:rsid w:val="00364F12"/>
    <w:rsid w:val="009C43AB"/>
    <w:rsid w:val="009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B33EE"/>
  <w15:chartTrackingRefBased/>
  <w15:docId w15:val="{0F70F3D8-1678-41FA-B3E7-BB353F91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5A5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2021-07-28T02:46:00Z</dcterms:created>
  <dcterms:modified xsi:type="dcterms:W3CDTF">2021-07-28T02:52:00Z</dcterms:modified>
</cp:coreProperties>
</file>